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62FF5">
        <w:rPr>
          <w:sz w:val="24"/>
          <w:szCs w:val="24"/>
        </w:rPr>
        <w:t>2</w:t>
      </w:r>
      <w:r w:rsidR="00BC1FCF">
        <w:rPr>
          <w:sz w:val="24"/>
          <w:szCs w:val="24"/>
        </w:rPr>
        <w:t>9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BC1FCF">
        <w:rPr>
          <w:sz w:val="24"/>
          <w:szCs w:val="24"/>
        </w:rPr>
        <w:t>8</w:t>
      </w:r>
      <w:r w:rsidR="009A77E9">
        <w:rPr>
          <w:sz w:val="24"/>
          <w:szCs w:val="24"/>
        </w:rPr>
        <w:t xml:space="preserve"> de </w:t>
      </w:r>
      <w:r w:rsidR="00992F71">
        <w:rPr>
          <w:sz w:val="24"/>
          <w:szCs w:val="24"/>
        </w:rPr>
        <w:t>junio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BC1FCF" w:rsidRPr="0047077E" w:rsidTr="00D52DB1">
        <w:trPr>
          <w:trHeight w:val="187"/>
        </w:trPr>
        <w:tc>
          <w:tcPr>
            <w:tcW w:w="2410" w:type="dxa"/>
          </w:tcPr>
          <w:p w:rsidR="00BC1FCF" w:rsidRPr="0047077E" w:rsidRDefault="00BC1FCF" w:rsidP="00BC1FC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BC1FCF" w:rsidRPr="0047077E" w:rsidRDefault="00BC1FCF" w:rsidP="00BC1FCF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BC1FCF" w:rsidRPr="0047077E" w:rsidTr="00D52DB1">
        <w:trPr>
          <w:trHeight w:val="199"/>
        </w:trPr>
        <w:tc>
          <w:tcPr>
            <w:tcW w:w="2410" w:type="dxa"/>
          </w:tcPr>
          <w:p w:rsidR="00BC1FCF" w:rsidRPr="0047077E" w:rsidRDefault="00BC1FCF" w:rsidP="00BC1FCF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BC1FCF" w:rsidRPr="0047077E" w:rsidRDefault="00BC1FCF" w:rsidP="00BC1FCF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BC1FCF" w:rsidRPr="0047077E" w:rsidTr="00D52DB1">
        <w:trPr>
          <w:trHeight w:val="199"/>
        </w:trPr>
        <w:tc>
          <w:tcPr>
            <w:tcW w:w="2410" w:type="dxa"/>
          </w:tcPr>
          <w:p w:rsidR="00BC1FCF" w:rsidRPr="0047077E" w:rsidRDefault="00BC1FCF" w:rsidP="00BC1FC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Honduras</w:t>
            </w:r>
          </w:p>
        </w:tc>
        <w:tc>
          <w:tcPr>
            <w:tcW w:w="850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BC1FCF" w:rsidRPr="0047077E" w:rsidRDefault="00BC1FCF" w:rsidP="00BC1FCF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BC1FCF" w:rsidRPr="0047077E" w:rsidTr="00D52DB1">
        <w:trPr>
          <w:trHeight w:val="199"/>
        </w:trPr>
        <w:tc>
          <w:tcPr>
            <w:tcW w:w="2410" w:type="dxa"/>
          </w:tcPr>
          <w:p w:rsidR="00BC1FCF" w:rsidRPr="0047077E" w:rsidRDefault="00BC1FCF" w:rsidP="00BC1FCF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BC1FCF" w:rsidRPr="0047077E" w:rsidRDefault="00BC1FCF" w:rsidP="00BC1FC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BC1FCF" w:rsidRPr="0047077E" w:rsidTr="00D52DB1">
        <w:trPr>
          <w:trHeight w:val="248"/>
        </w:trPr>
        <w:tc>
          <w:tcPr>
            <w:tcW w:w="2410" w:type="dxa"/>
          </w:tcPr>
          <w:p w:rsidR="00BC1FCF" w:rsidRDefault="00BC1FCF" w:rsidP="00BC1FCF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BC1FCF" w:rsidRDefault="00BC1FCF" w:rsidP="00BC1FCF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BC1FCF" w:rsidRPr="0047077E" w:rsidTr="00D52DB1">
        <w:trPr>
          <w:trHeight w:val="248"/>
        </w:trPr>
        <w:tc>
          <w:tcPr>
            <w:tcW w:w="2410" w:type="dxa"/>
          </w:tcPr>
          <w:p w:rsidR="00BC1FCF" w:rsidRDefault="00BC1FCF" w:rsidP="00BC1FCF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BC1FCF" w:rsidRDefault="00BC1FCF" w:rsidP="00BC1FC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BC1FCF" w:rsidRDefault="007D58D2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BC1FCF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BC1FCF">
              <w:t>Unirea</w:t>
            </w:r>
            <w:proofErr w:type="spellEnd"/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7D58D2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7D58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E623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7D58D2">
            <w:pPr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F37C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B876A2">
            <w:pPr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F37C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Default="007D58D2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Default="007D58D2" w:rsidP="00E325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7D58D2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7D58D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7D58D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2C101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BC1FCF">
        <w:rPr>
          <w:b/>
          <w:u w:val="single"/>
        </w:rPr>
        <w:t>15</w:t>
      </w:r>
      <w:proofErr w:type="gramEnd"/>
      <w:r>
        <w:rPr>
          <w:b/>
          <w:u w:val="single"/>
        </w:rPr>
        <w:t xml:space="preserve"> </w:t>
      </w:r>
      <w:r w:rsidR="0048283B">
        <w:rPr>
          <w:b/>
          <w:u w:val="single"/>
        </w:rPr>
        <w:t>junio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BC1FCF">
        <w:rPr>
          <w:b/>
        </w:rPr>
        <w:t>Final Copa 2024/2025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1553"/>
        <w:gridCol w:w="925"/>
        <w:gridCol w:w="1953"/>
        <w:gridCol w:w="2164"/>
      </w:tblGrid>
      <w:tr w:rsidR="00BC1FCF" w:rsidRPr="0047077E" w:rsidTr="00BC1FCF">
        <w:trPr>
          <w:trHeight w:val="187"/>
        </w:trPr>
        <w:tc>
          <w:tcPr>
            <w:tcW w:w="1451" w:type="dxa"/>
          </w:tcPr>
          <w:p w:rsidR="00BC1FCF" w:rsidRPr="0047077E" w:rsidRDefault="00BC1FCF" w:rsidP="00FB348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1553" w:type="dxa"/>
          </w:tcPr>
          <w:p w:rsidR="00BC1FCF" w:rsidRPr="0047077E" w:rsidRDefault="00BC1FCF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25" w:type="dxa"/>
          </w:tcPr>
          <w:p w:rsidR="00BC1FCF" w:rsidRPr="0047077E" w:rsidRDefault="00BC1FCF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17" w:type="dxa"/>
            <w:gridSpan w:val="2"/>
          </w:tcPr>
          <w:p w:rsidR="00BC1FCF" w:rsidRPr="0047077E" w:rsidRDefault="00BC1FCF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BC1FCF" w:rsidRPr="0047077E" w:rsidTr="00BC1FCF">
        <w:trPr>
          <w:trHeight w:val="187"/>
        </w:trPr>
        <w:tc>
          <w:tcPr>
            <w:tcW w:w="1451" w:type="dxa"/>
          </w:tcPr>
          <w:p w:rsidR="00BC1FCF" w:rsidRDefault="00BC1FCF" w:rsidP="00BC1FCF">
            <w:pPr>
              <w:pStyle w:val="NormalWeb"/>
              <w:jc w:val="center"/>
              <w:textAlignment w:val="top"/>
            </w:pPr>
            <w:r>
              <w:t>3º y 4º</w:t>
            </w:r>
          </w:p>
        </w:tc>
        <w:tc>
          <w:tcPr>
            <w:tcW w:w="1553" w:type="dxa"/>
            <w:vMerge w:val="restart"/>
          </w:tcPr>
          <w:p w:rsidR="00BC1FCF" w:rsidRPr="00BC1FCF" w:rsidRDefault="00BC1FCF" w:rsidP="00BC1FCF">
            <w:pPr>
              <w:pStyle w:val="NormalWeb"/>
              <w:jc w:val="both"/>
              <w:textAlignment w:val="top"/>
              <w:rPr>
                <w:sz w:val="22"/>
              </w:rPr>
            </w:pPr>
            <w:r w:rsidRPr="00BC1FCF">
              <w:rPr>
                <w:sz w:val="22"/>
              </w:rPr>
              <w:t>La Arboleda</w:t>
            </w:r>
          </w:p>
        </w:tc>
        <w:tc>
          <w:tcPr>
            <w:tcW w:w="925" w:type="dxa"/>
          </w:tcPr>
          <w:p w:rsidR="00BC1FCF" w:rsidRPr="0047077E" w:rsidRDefault="00BC1FCF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1953" w:type="dxa"/>
          </w:tcPr>
          <w:p w:rsidR="00BC1FCF" w:rsidRPr="0047077E" w:rsidRDefault="00BC1FCF" w:rsidP="00F573C8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164" w:type="dxa"/>
          </w:tcPr>
          <w:p w:rsidR="00BC1FCF" w:rsidRPr="0047077E" w:rsidRDefault="00BC1FCF" w:rsidP="00992F71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BC1FCF" w:rsidRPr="0047077E" w:rsidTr="00BC1FCF">
        <w:trPr>
          <w:trHeight w:val="199"/>
        </w:trPr>
        <w:tc>
          <w:tcPr>
            <w:tcW w:w="1451" w:type="dxa"/>
          </w:tcPr>
          <w:p w:rsidR="00BC1FCF" w:rsidRDefault="00BC1FCF" w:rsidP="00BC1FCF">
            <w:pPr>
              <w:pStyle w:val="NormalWeb"/>
              <w:jc w:val="center"/>
              <w:textAlignment w:val="top"/>
            </w:pPr>
            <w:r>
              <w:t>1º y 2º</w:t>
            </w:r>
          </w:p>
        </w:tc>
        <w:tc>
          <w:tcPr>
            <w:tcW w:w="1553" w:type="dxa"/>
            <w:vMerge/>
          </w:tcPr>
          <w:p w:rsidR="00BC1FCF" w:rsidRPr="0047077E" w:rsidRDefault="00BC1FCF" w:rsidP="00FB348F">
            <w:pPr>
              <w:pStyle w:val="NormalWeb"/>
              <w:jc w:val="both"/>
              <w:textAlignment w:val="top"/>
            </w:pPr>
          </w:p>
        </w:tc>
        <w:tc>
          <w:tcPr>
            <w:tcW w:w="925" w:type="dxa"/>
          </w:tcPr>
          <w:p w:rsidR="00BC1FCF" w:rsidRPr="0047077E" w:rsidRDefault="00BC1FCF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1953" w:type="dxa"/>
          </w:tcPr>
          <w:p w:rsidR="00BC1FCF" w:rsidRPr="0047077E" w:rsidRDefault="00BC1FCF" w:rsidP="00992F71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2164" w:type="dxa"/>
          </w:tcPr>
          <w:p w:rsidR="00BC1FCF" w:rsidRPr="0047077E" w:rsidRDefault="00BC1FCF" w:rsidP="00FB348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</w:tbl>
    <w:p w:rsidR="00563215" w:rsidRDefault="00563215" w:rsidP="00563215">
      <w:pPr>
        <w:ind w:left="360"/>
      </w:pPr>
      <w:r>
        <w:t xml:space="preserve">        </w:t>
      </w:r>
    </w:p>
    <w:p w:rsidR="00BC1FCF" w:rsidRDefault="00BC1FCF" w:rsidP="00563215">
      <w:pPr>
        <w:ind w:left="360"/>
      </w:pPr>
      <w:r>
        <w:t>En caso de empate al final del tiempo reglamentario:</w:t>
      </w:r>
    </w:p>
    <w:p w:rsidR="00BC1FCF" w:rsidRDefault="00BC1FCF" w:rsidP="00563215">
      <w:pPr>
        <w:ind w:left="360"/>
      </w:pPr>
    </w:p>
    <w:p w:rsidR="00BC1FCF" w:rsidRDefault="00BC1FCF" w:rsidP="00BC1FCF">
      <w:pPr>
        <w:pStyle w:val="Prrafodelista"/>
        <w:numPr>
          <w:ilvl w:val="0"/>
          <w:numId w:val="18"/>
        </w:numPr>
      </w:pPr>
      <w:r>
        <w:t xml:space="preserve">en el partido por el 3º y 4º puesto se procederá al lanzamiento de </w:t>
      </w:r>
      <w:proofErr w:type="spellStart"/>
      <w:r>
        <w:t>penalties</w:t>
      </w:r>
      <w:proofErr w:type="spellEnd"/>
    </w:p>
    <w:p w:rsidR="00BC1FCF" w:rsidRDefault="00BC1FCF" w:rsidP="00BC1FCF">
      <w:pPr>
        <w:pStyle w:val="Prrafodelista"/>
        <w:ind w:left="1425"/>
      </w:pPr>
    </w:p>
    <w:p w:rsidR="00BC1FCF" w:rsidRDefault="00BC1FCF" w:rsidP="00BC1FCF">
      <w:pPr>
        <w:pStyle w:val="Prrafodelista"/>
        <w:numPr>
          <w:ilvl w:val="0"/>
          <w:numId w:val="18"/>
        </w:numPr>
      </w:pPr>
      <w:r>
        <w:t>en el partido por el 1º y 2º puesto se jugará una prórroga de 30 minutos dividida en dos tiempos de 15 minutos.</w:t>
      </w:r>
    </w:p>
    <w:p w:rsidR="00BC1FCF" w:rsidRDefault="00BC1FCF" w:rsidP="00BC1FCF">
      <w:pPr>
        <w:pStyle w:val="Prrafodelista"/>
        <w:ind w:left="1425"/>
      </w:pPr>
      <w:r>
        <w:t xml:space="preserve">Si persistiese el empate, se procederá al lanzamiento de </w:t>
      </w:r>
      <w:proofErr w:type="spellStart"/>
      <w:r>
        <w:t>penalties</w:t>
      </w:r>
      <w:proofErr w:type="spellEnd"/>
      <w:r>
        <w:t>.</w:t>
      </w:r>
    </w:p>
    <w:p w:rsidR="00A01CDD" w:rsidRDefault="00A01CDD" w:rsidP="00BC1FCF">
      <w:pPr>
        <w:pStyle w:val="Prrafodelista"/>
        <w:ind w:left="1425"/>
      </w:pPr>
    </w:p>
    <w:p w:rsidR="00A01CDD" w:rsidRDefault="00A01CDD" w:rsidP="00A01CDD"/>
    <w:p w:rsidR="0095633B" w:rsidRDefault="00A01CDD" w:rsidP="0095633B">
      <w:pPr>
        <w:jc w:val="center"/>
        <w:rPr>
          <w:b/>
          <w:u w:val="single"/>
        </w:rPr>
      </w:pPr>
      <w:r w:rsidRPr="00A01CDD">
        <w:rPr>
          <w:b/>
          <w:u w:val="single"/>
        </w:rPr>
        <w:t xml:space="preserve">Cuadro de honor para la entrega de trofeos </w:t>
      </w:r>
      <w:r w:rsidR="0095633B">
        <w:rPr>
          <w:b/>
          <w:u w:val="single"/>
        </w:rPr>
        <w:t>2024 / 2025</w:t>
      </w:r>
    </w:p>
    <w:p w:rsidR="00A01CDD" w:rsidRDefault="00A01CDD" w:rsidP="0095633B">
      <w:pPr>
        <w:jc w:val="center"/>
        <w:rPr>
          <w:b/>
          <w:u w:val="single"/>
        </w:rPr>
      </w:pPr>
      <w:proofErr w:type="gramStart"/>
      <w:r w:rsidRPr="00A01CDD">
        <w:rPr>
          <w:b/>
          <w:u w:val="single"/>
        </w:rPr>
        <w:t>del</w:t>
      </w:r>
      <w:proofErr w:type="gramEnd"/>
      <w:r w:rsidRPr="00A01CDD">
        <w:rPr>
          <w:b/>
          <w:u w:val="single"/>
        </w:rPr>
        <w:t xml:space="preserve"> próximo domingo 15-6-2025</w:t>
      </w:r>
    </w:p>
    <w:p w:rsidR="00A01CDD" w:rsidRDefault="00A01CDD" w:rsidP="00A01CDD">
      <w:pPr>
        <w:rPr>
          <w:b/>
          <w:u w:val="single"/>
        </w:rPr>
      </w:pPr>
    </w:p>
    <w:p w:rsidR="00A01CDD" w:rsidRPr="00A01CDD" w:rsidRDefault="00A01CDD" w:rsidP="00A01CDD">
      <w:pPr>
        <w:rPr>
          <w:b/>
          <w:u w:val="single"/>
        </w:rPr>
      </w:pPr>
      <w:r>
        <w:rPr>
          <w:b/>
          <w:u w:val="single"/>
        </w:rPr>
        <w:t xml:space="preserve">      </w:t>
      </w:r>
    </w:p>
    <w:tbl>
      <w:tblPr>
        <w:tblStyle w:val="Tablaconcuadrcula"/>
        <w:tblW w:w="0" w:type="auto"/>
        <w:tblInd w:w="959" w:type="dxa"/>
        <w:tblLook w:val="04A0"/>
      </w:tblPr>
      <w:tblGrid>
        <w:gridCol w:w="1951"/>
        <w:gridCol w:w="2160"/>
        <w:gridCol w:w="2976"/>
      </w:tblGrid>
      <w:tr w:rsidR="00A01CDD" w:rsidTr="002A145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Trofeo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Galardonado</w:t>
            </w:r>
          </w:p>
        </w:tc>
      </w:tr>
      <w:tr w:rsidR="002A1451" w:rsidTr="004B16B4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1" w:rsidRDefault="002A1451" w:rsidP="00A01CDD">
            <w:pPr>
              <w:rPr>
                <w:b/>
              </w:rPr>
            </w:pPr>
          </w:p>
        </w:tc>
      </w:tr>
      <w:tr w:rsidR="00A01CDD" w:rsidTr="002A145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DD" w:rsidRDefault="00A01CDD" w:rsidP="0095633B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Mejor Delegado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DD" w:rsidRPr="00A01CDD" w:rsidRDefault="00A01CDD" w:rsidP="00A01CDD">
            <w:pPr>
              <w:rPr>
                <w:b/>
              </w:rPr>
            </w:pPr>
            <w:r>
              <w:rPr>
                <w:b/>
              </w:rPr>
              <w:t>Amalio (</w:t>
            </w:r>
            <w:proofErr w:type="spellStart"/>
            <w:r>
              <w:rPr>
                <w:b/>
              </w:rPr>
              <w:t>Atlantic</w:t>
            </w:r>
            <w:proofErr w:type="spellEnd"/>
            <w:r>
              <w:rPr>
                <w:b/>
              </w:rPr>
              <w:t xml:space="preserve"> Isles)</w:t>
            </w:r>
          </w:p>
        </w:tc>
      </w:tr>
      <w:tr w:rsidR="002A1451" w:rsidTr="00021A48">
        <w:trPr>
          <w:trHeight w:val="66"/>
        </w:trPr>
        <w:tc>
          <w:tcPr>
            <w:tcW w:w="708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A1451" w:rsidRDefault="002A1451" w:rsidP="001D4FBF">
            <w:pPr>
              <w:jc w:val="center"/>
              <w:rPr>
                <w:b/>
              </w:rPr>
            </w:pPr>
          </w:p>
        </w:tc>
      </w:tr>
      <w:tr w:rsidR="001D4FBF" w:rsidTr="007D58D2">
        <w:tc>
          <w:tcPr>
            <w:tcW w:w="4111" w:type="dxa"/>
            <w:gridSpan w:val="2"/>
          </w:tcPr>
          <w:p w:rsidR="001D4FBF" w:rsidRDefault="001D4FBF" w:rsidP="0095633B">
            <w:pPr>
              <w:jc w:val="center"/>
              <w:rPr>
                <w:b/>
              </w:rPr>
            </w:pPr>
            <w:r>
              <w:rPr>
                <w:b/>
              </w:rPr>
              <w:t>Equipo más deportivo</w:t>
            </w:r>
          </w:p>
        </w:tc>
        <w:tc>
          <w:tcPr>
            <w:tcW w:w="2976" w:type="dxa"/>
          </w:tcPr>
          <w:p w:rsidR="001D4FBF" w:rsidRDefault="001D4FBF" w:rsidP="001D4F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Atlantic</w:t>
            </w:r>
            <w:proofErr w:type="spellEnd"/>
            <w:r>
              <w:rPr>
                <w:b/>
              </w:rPr>
              <w:t xml:space="preserve"> Isles</w:t>
            </w:r>
          </w:p>
        </w:tc>
      </w:tr>
      <w:tr w:rsidR="002A1451" w:rsidTr="002A1451">
        <w:tc>
          <w:tcPr>
            <w:tcW w:w="7087" w:type="dxa"/>
            <w:gridSpan w:val="3"/>
            <w:shd w:val="clear" w:color="auto" w:fill="F2F2F2" w:themeFill="background1" w:themeFillShade="F2"/>
          </w:tcPr>
          <w:p w:rsidR="002A1451" w:rsidRDefault="002A1451" w:rsidP="00A01CDD">
            <w:pPr>
              <w:jc w:val="center"/>
              <w:rPr>
                <w:b/>
              </w:rPr>
            </w:pPr>
          </w:p>
        </w:tc>
      </w:tr>
      <w:tr w:rsidR="00A01CDD" w:rsidTr="00A01CDD">
        <w:tc>
          <w:tcPr>
            <w:tcW w:w="1951" w:type="dxa"/>
            <w:vMerge w:val="restart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Apertura</w:t>
            </w: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Campeón</w:t>
            </w:r>
          </w:p>
        </w:tc>
        <w:tc>
          <w:tcPr>
            <w:tcW w:w="2976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Honduras</w:t>
            </w:r>
          </w:p>
        </w:tc>
      </w:tr>
      <w:tr w:rsidR="00A01CDD" w:rsidTr="00A01CDD">
        <w:tc>
          <w:tcPr>
            <w:tcW w:w="1951" w:type="dxa"/>
            <w:vMerge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Subcampeón</w:t>
            </w:r>
          </w:p>
        </w:tc>
        <w:tc>
          <w:tcPr>
            <w:tcW w:w="2976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La Perla del Oeste</w:t>
            </w:r>
          </w:p>
        </w:tc>
      </w:tr>
      <w:tr w:rsidR="002A1451" w:rsidTr="002A1451">
        <w:tc>
          <w:tcPr>
            <w:tcW w:w="7087" w:type="dxa"/>
            <w:gridSpan w:val="3"/>
            <w:shd w:val="clear" w:color="auto" w:fill="F2F2F2" w:themeFill="background1" w:themeFillShade="F2"/>
          </w:tcPr>
          <w:p w:rsidR="002A1451" w:rsidRDefault="002A1451" w:rsidP="00A01CDD">
            <w:pPr>
              <w:jc w:val="center"/>
              <w:rPr>
                <w:b/>
              </w:rPr>
            </w:pPr>
          </w:p>
        </w:tc>
      </w:tr>
      <w:tr w:rsidR="00A01CDD" w:rsidTr="00A01CDD">
        <w:tc>
          <w:tcPr>
            <w:tcW w:w="1951" w:type="dxa"/>
            <w:vMerge w:val="restart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Clausura</w:t>
            </w: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Campeón</w:t>
            </w:r>
          </w:p>
        </w:tc>
        <w:tc>
          <w:tcPr>
            <w:tcW w:w="2976" w:type="dxa"/>
          </w:tcPr>
          <w:p w:rsidR="00A01CDD" w:rsidRPr="00A01CDD" w:rsidRDefault="007D58D2" w:rsidP="00A01CDD">
            <w:pPr>
              <w:jc w:val="center"/>
              <w:rPr>
                <w:b/>
              </w:rPr>
            </w:pPr>
            <w:r>
              <w:rPr>
                <w:b/>
              </w:rPr>
              <w:t>La Perla del Oeste</w:t>
            </w:r>
          </w:p>
        </w:tc>
      </w:tr>
      <w:tr w:rsidR="00A01CDD" w:rsidTr="00A01CDD">
        <w:tc>
          <w:tcPr>
            <w:tcW w:w="1951" w:type="dxa"/>
            <w:vMerge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Subcampeón</w:t>
            </w:r>
          </w:p>
        </w:tc>
        <w:tc>
          <w:tcPr>
            <w:tcW w:w="2976" w:type="dxa"/>
          </w:tcPr>
          <w:p w:rsidR="00A01CDD" w:rsidRPr="00A01CDD" w:rsidRDefault="002A1451" w:rsidP="00A01CDD">
            <w:pPr>
              <w:jc w:val="center"/>
              <w:rPr>
                <w:b/>
              </w:rPr>
            </w:pPr>
            <w:r>
              <w:rPr>
                <w:b/>
              </w:rPr>
              <w:t>Honduras</w:t>
            </w:r>
          </w:p>
        </w:tc>
      </w:tr>
      <w:tr w:rsidR="002A1451" w:rsidTr="002A1451">
        <w:tc>
          <w:tcPr>
            <w:tcW w:w="7087" w:type="dxa"/>
            <w:gridSpan w:val="3"/>
            <w:shd w:val="clear" w:color="auto" w:fill="F2F2F2" w:themeFill="background1" w:themeFillShade="F2"/>
          </w:tcPr>
          <w:p w:rsidR="002A1451" w:rsidRPr="00A01CDD" w:rsidRDefault="002A1451" w:rsidP="00A01CDD">
            <w:pPr>
              <w:jc w:val="center"/>
              <w:rPr>
                <w:b/>
              </w:rPr>
            </w:pPr>
          </w:p>
        </w:tc>
      </w:tr>
      <w:tr w:rsidR="00A01CDD" w:rsidTr="00A01CDD">
        <w:tc>
          <w:tcPr>
            <w:tcW w:w="1951" w:type="dxa"/>
            <w:vMerge w:val="restart"/>
          </w:tcPr>
          <w:p w:rsidR="00A01CDD" w:rsidRDefault="00A01CDD" w:rsidP="00A01CDD">
            <w:pPr>
              <w:jc w:val="center"/>
              <w:rPr>
                <w:b/>
              </w:rPr>
            </w:pPr>
          </w:p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Copa</w:t>
            </w: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Campeón</w:t>
            </w:r>
          </w:p>
        </w:tc>
        <w:tc>
          <w:tcPr>
            <w:tcW w:w="2976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</w:p>
        </w:tc>
      </w:tr>
      <w:tr w:rsidR="00A01CDD" w:rsidTr="00A01CDD">
        <w:tc>
          <w:tcPr>
            <w:tcW w:w="1951" w:type="dxa"/>
            <w:vMerge/>
          </w:tcPr>
          <w:p w:rsidR="00A01CDD" w:rsidRDefault="00A01CDD" w:rsidP="00A01CDD">
            <w:pPr>
              <w:rPr>
                <w:b/>
                <w:u w:val="single"/>
              </w:rPr>
            </w:pP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Subcampeón</w:t>
            </w:r>
          </w:p>
        </w:tc>
        <w:tc>
          <w:tcPr>
            <w:tcW w:w="2976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</w:p>
        </w:tc>
      </w:tr>
      <w:tr w:rsidR="00A01CDD" w:rsidTr="00A01CDD">
        <w:tc>
          <w:tcPr>
            <w:tcW w:w="1951" w:type="dxa"/>
            <w:vMerge/>
          </w:tcPr>
          <w:p w:rsidR="00A01CDD" w:rsidRDefault="00A01CDD" w:rsidP="00A01CDD">
            <w:pPr>
              <w:rPr>
                <w:b/>
                <w:u w:val="single"/>
              </w:rPr>
            </w:pP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Tercer clasificado</w:t>
            </w:r>
          </w:p>
        </w:tc>
        <w:tc>
          <w:tcPr>
            <w:tcW w:w="2976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</w:p>
        </w:tc>
      </w:tr>
      <w:tr w:rsidR="00A01CDD" w:rsidTr="00A01CDD">
        <w:tc>
          <w:tcPr>
            <w:tcW w:w="1951" w:type="dxa"/>
            <w:vMerge/>
          </w:tcPr>
          <w:p w:rsidR="00A01CDD" w:rsidRDefault="00A01CDD" w:rsidP="00A01CDD">
            <w:pPr>
              <w:rPr>
                <w:b/>
                <w:u w:val="single"/>
              </w:rPr>
            </w:pP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Cuarto clasificado</w:t>
            </w:r>
          </w:p>
        </w:tc>
        <w:tc>
          <w:tcPr>
            <w:tcW w:w="2976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</w:p>
        </w:tc>
      </w:tr>
    </w:tbl>
    <w:p w:rsidR="00A01CDD" w:rsidRPr="00A01CDD" w:rsidRDefault="00A01CDD" w:rsidP="00A01CDD">
      <w:pPr>
        <w:rPr>
          <w:b/>
          <w:u w:val="single"/>
        </w:rPr>
      </w:pPr>
    </w:p>
    <w:p w:rsidR="00BC1FCF" w:rsidRPr="00656E9D" w:rsidRDefault="00BC1FCF" w:rsidP="00BC1FCF">
      <w:pPr>
        <w:pStyle w:val="Prrafodelista"/>
        <w:ind w:left="1425"/>
      </w:pP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A01CDD">
      <w:pPr>
        <w:ind w:left="360" w:hanging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FD3CD7" w:rsidRDefault="0026205F" w:rsidP="00FD3CD7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A1451">
        <w:t>10, 16</w:t>
      </w:r>
      <w:r w:rsidR="00781F2E">
        <w:t>.</w:t>
      </w:r>
      <w:r w:rsidR="00FD3CD7">
        <w:t xml:space="preserve"> </w:t>
      </w:r>
    </w:p>
    <w:p w:rsidR="009D4769" w:rsidRDefault="009D4769" w:rsidP="00BE26BC"/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A1451">
        <w:t>1</w:t>
      </w:r>
      <w:r w:rsidR="00F779E0">
        <w:t>.</w:t>
      </w:r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BE26BC" w:rsidRDefault="00305EC4" w:rsidP="004F548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2A1451">
        <w:t>5, 8, 8, 17</w:t>
      </w:r>
      <w:r w:rsidR="00D52DB1">
        <w:t>.</w:t>
      </w:r>
      <w:r w:rsidR="00BE26BC">
        <w:t xml:space="preserve"> 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0308AC" w:rsidRDefault="0026205F" w:rsidP="000308AC">
      <w:pPr>
        <w:pStyle w:val="Prrafodelista"/>
        <w:numPr>
          <w:ilvl w:val="1"/>
          <w:numId w:val="4"/>
        </w:numPr>
        <w:tabs>
          <w:tab w:val="clear" w:pos="2148"/>
          <w:tab w:val="num" w:pos="2694"/>
        </w:tabs>
        <w:ind w:left="2694" w:hanging="142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  <w:r w:rsidR="000308AC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A1451" w:rsidRPr="002A145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2A1451">
        <w:t>20</w:t>
      </w:r>
      <w:r w:rsidR="00361D5C">
        <w:t>.</w:t>
      </w:r>
    </w:p>
    <w:p w:rsidR="002A1451" w:rsidRPr="002A1451" w:rsidRDefault="002A1451" w:rsidP="002A1451">
      <w:pPr>
        <w:numPr>
          <w:ilvl w:val="3"/>
          <w:numId w:val="11"/>
        </w:numPr>
        <w:tabs>
          <w:tab w:val="clear" w:pos="2880"/>
          <w:tab w:val="num" w:pos="2552"/>
        </w:tabs>
        <w:ind w:left="2694" w:hanging="174"/>
        <w:rPr>
          <w:u w:val="single"/>
        </w:rPr>
      </w:pPr>
      <w:r>
        <w:t xml:space="preserve">roja al </w:t>
      </w:r>
      <w:proofErr w:type="spellStart"/>
      <w:r>
        <w:t>num.</w:t>
      </w:r>
      <w:proofErr w:type="spellEnd"/>
      <w:r>
        <w:t xml:space="preserve"> 2 (Carlos Daniel Oviedo) por faltar al respeto al árbitro.</w:t>
      </w:r>
    </w:p>
    <w:p w:rsidR="0026205F" w:rsidRPr="00215611" w:rsidRDefault="002A1451" w:rsidP="002A1451">
      <w:pPr>
        <w:ind w:left="2694"/>
        <w:rPr>
          <w:u w:val="single"/>
        </w:rPr>
      </w:pPr>
      <w:r>
        <w:t xml:space="preserve">Se le sanciona con </w:t>
      </w:r>
      <w:r w:rsidR="00317FA2">
        <w:t>1</w:t>
      </w:r>
      <w:r>
        <w:t xml:space="preserve"> partido de suspensión y 12 euros de multa.</w:t>
      </w:r>
      <w:r w:rsidR="0026205F"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AB4008" w:rsidRDefault="0026205F" w:rsidP="0026205F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B4008">
        <w:t>1.</w:t>
      </w:r>
    </w:p>
    <w:p w:rsidR="00AB4008" w:rsidRPr="00AB4008" w:rsidRDefault="00AB4008" w:rsidP="00AB4008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D65F8" w:rsidRPr="003D65F8" w:rsidRDefault="0026205F" w:rsidP="003D65F8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17FA2">
        <w:t>13, 24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380AA7" w:rsidRDefault="00624ACA" w:rsidP="00C42DCF">
      <w:pPr>
        <w:numPr>
          <w:ilvl w:val="3"/>
          <w:numId w:val="11"/>
        </w:numPr>
        <w:tabs>
          <w:tab w:val="clear" w:pos="2880"/>
          <w:tab w:val="num" w:pos="2552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</w:t>
      </w:r>
      <w:r w:rsidR="004F5484">
        <w:t xml:space="preserve"> .</w:t>
      </w:r>
      <w:proofErr w:type="gramEnd"/>
    </w:p>
    <w:p w:rsidR="004F5484" w:rsidRPr="004F5484" w:rsidRDefault="004F5484" w:rsidP="004F5484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licencia: </w:t>
      </w:r>
      <w:r w:rsidR="00317FA2">
        <w:t>6</w:t>
      </w:r>
      <w:r w:rsidR="001F6554">
        <w:t>.</w:t>
      </w:r>
    </w:p>
    <w:p w:rsidR="00BE26BC" w:rsidRPr="00EC4C68" w:rsidRDefault="00BE26BC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17FA2">
        <w:t xml:space="preserve">1, 1, 7, </w:t>
      </w:r>
      <w:r w:rsidR="00781F2E">
        <w:t>1</w:t>
      </w:r>
      <w:r w:rsidR="00317FA2">
        <w:t>4</w:t>
      </w:r>
      <w:r w:rsidR="00781F2E">
        <w:t>, 1</w:t>
      </w:r>
      <w:r w:rsidR="00317FA2">
        <w:t>4</w:t>
      </w:r>
      <w:r w:rsidR="00C42DCF">
        <w:t>, 2</w:t>
      </w:r>
      <w:r w:rsidR="00317FA2">
        <w:t>4</w:t>
      </w:r>
      <w:r w:rsidR="00E37CAD">
        <w:t>.</w:t>
      </w:r>
    </w:p>
    <w:p w:rsidR="002C101D" w:rsidRDefault="002C101D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C42DCF" w:rsidRDefault="0026205F" w:rsidP="00317FA2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65E5A">
        <w:t>.</w:t>
      </w:r>
      <w:r w:rsidR="00B876A2">
        <w:t>.</w:t>
      </w:r>
      <w:r w:rsidR="00C42DCF">
        <w:t>.</w:t>
      </w:r>
    </w:p>
    <w:p w:rsidR="0032774E" w:rsidRDefault="0032774E" w:rsidP="0032774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317FA2" w:rsidRPr="0029147C" w:rsidRDefault="00317FA2" w:rsidP="000B2C2B">
            <w:pPr>
              <w:rPr>
                <w:sz w:val="20"/>
                <w:szCs w:val="20"/>
              </w:rPr>
            </w:pP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3328F1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E6233F" w:rsidRDefault="00E6233F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F03FF7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E6233F" w:rsidRDefault="00E6233F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9D395C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Fabricio Quintín Justiniano Delgadillo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e intento de dar un codazo al árbitro.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Yonny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Alejandro Vásquez Márquez 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24)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al árbitro y faltarle al respeto.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685AED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 (Delegado)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685AED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31-12-2025</w:t>
            </w:r>
          </w:p>
        </w:tc>
        <w:tc>
          <w:tcPr>
            <w:tcW w:w="4253" w:type="dxa"/>
          </w:tcPr>
          <w:p w:rsidR="00422388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sanciona, en su función de Delegado, con 15 partidos de suspensión y 48 euros de multa por su nula colaboración con el árbitro ante el comportamiento de sus jugadores, decidiendo por el contrario, retirar al equipo del campo.</w:t>
            </w:r>
          </w:p>
          <w:p w:rsidR="00685AED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1825BC" w:rsidRPr="003500F1" w:rsidTr="000B2C2B">
        <w:tc>
          <w:tcPr>
            <w:tcW w:w="1531" w:type="dxa"/>
          </w:tcPr>
          <w:p w:rsidR="00317FA2" w:rsidRDefault="00317FA2" w:rsidP="00317FA2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Carlos Daniel Oviedo</w:t>
            </w:r>
          </w:p>
          <w:p w:rsidR="001825BC" w:rsidRDefault="001825BC" w:rsidP="00317FA2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17FA2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1825BC" w:rsidRDefault="00317FA2" w:rsidP="002F3C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1825BC" w:rsidRDefault="00317FA2" w:rsidP="00463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825BC">
              <w:rPr>
                <w:sz w:val="20"/>
                <w:szCs w:val="20"/>
              </w:rPr>
              <w:t>-</w:t>
            </w:r>
            <w:r w:rsidR="00463EBE">
              <w:rPr>
                <w:sz w:val="20"/>
                <w:szCs w:val="20"/>
              </w:rPr>
              <w:t>6</w:t>
            </w:r>
            <w:r w:rsidR="001825BC">
              <w:rPr>
                <w:sz w:val="20"/>
                <w:szCs w:val="20"/>
              </w:rPr>
              <w:t>-2025</w:t>
            </w:r>
          </w:p>
        </w:tc>
        <w:tc>
          <w:tcPr>
            <w:tcW w:w="1276" w:type="dxa"/>
          </w:tcPr>
          <w:p w:rsidR="001825BC" w:rsidRDefault="00317FA2" w:rsidP="0018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825BC">
              <w:rPr>
                <w:sz w:val="20"/>
                <w:szCs w:val="20"/>
              </w:rPr>
              <w:t>-</w:t>
            </w:r>
            <w:r w:rsidR="00463EBE">
              <w:rPr>
                <w:sz w:val="20"/>
                <w:szCs w:val="20"/>
              </w:rPr>
              <w:t>6</w:t>
            </w:r>
            <w:r w:rsidR="001825BC">
              <w:rPr>
                <w:sz w:val="20"/>
                <w:szCs w:val="20"/>
              </w:rPr>
              <w:t>-2025</w:t>
            </w:r>
          </w:p>
          <w:p w:rsidR="001825BC" w:rsidRDefault="001825BC" w:rsidP="0018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825BC" w:rsidRDefault="001825BC" w:rsidP="0018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un partido de suspensión </w:t>
            </w:r>
            <w:r w:rsidR="00DD7451">
              <w:rPr>
                <w:sz w:val="20"/>
                <w:szCs w:val="20"/>
              </w:rPr>
              <w:t>y 12 euros de multa por faltar al respeto al árbitro.</w:t>
            </w:r>
          </w:p>
          <w:p w:rsidR="001825BC" w:rsidRDefault="001825BC" w:rsidP="00DD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Acta del </w:t>
            </w:r>
            <w:r w:rsidR="00DD745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DD745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-2025</w:t>
            </w:r>
          </w:p>
        </w:tc>
      </w:tr>
    </w:tbl>
    <w:p w:rsidR="00960C8D" w:rsidRDefault="00960C8D" w:rsidP="00960C8D">
      <w:pPr>
        <w:rPr>
          <w:b/>
        </w:rPr>
      </w:pPr>
    </w:p>
    <w:p w:rsidR="00BE26BC" w:rsidRDefault="00BE26BC" w:rsidP="003D65F8">
      <w:pPr>
        <w:ind w:firstLine="567"/>
        <w:rPr>
          <w:b/>
        </w:rPr>
      </w:pPr>
      <w:r>
        <w:rPr>
          <w:b/>
        </w:rPr>
        <w:t>Se está</w:t>
      </w:r>
      <w:r w:rsidR="00DE6383">
        <w:rPr>
          <w:b/>
        </w:rPr>
        <w:t>n</w:t>
      </w:r>
      <w:r>
        <w:rPr>
          <w:b/>
        </w:rPr>
        <w:t xml:space="preserve"> analizando las actuaciones de</w:t>
      </w:r>
      <w:r w:rsidR="00DE6383">
        <w:rPr>
          <w:b/>
        </w:rPr>
        <w:t>l</w:t>
      </w:r>
      <w:r>
        <w:rPr>
          <w:b/>
        </w:rPr>
        <w:t xml:space="preserve"> delegado de</w:t>
      </w:r>
      <w:r w:rsidR="00DE6383">
        <w:rPr>
          <w:b/>
        </w:rPr>
        <w:t>l</w:t>
      </w:r>
      <w:r>
        <w:rPr>
          <w:b/>
        </w:rPr>
        <w:t xml:space="preserve"> equipo </w:t>
      </w:r>
      <w:proofErr w:type="spellStart"/>
      <w:r>
        <w:rPr>
          <w:b/>
        </w:rPr>
        <w:t>Yepronor</w:t>
      </w:r>
      <w:proofErr w:type="spellEnd"/>
    </w:p>
    <w:p w:rsidR="00BE26BC" w:rsidRDefault="00BE26BC" w:rsidP="00C82B4B">
      <w:pPr>
        <w:rPr>
          <w:b/>
        </w:rPr>
      </w:pPr>
      <w:r>
        <w:rPr>
          <w:b/>
        </w:rPr>
        <w:t xml:space="preserve">          (</w:t>
      </w:r>
      <w:proofErr w:type="spellStart"/>
      <w:r>
        <w:rPr>
          <w:b/>
        </w:rPr>
        <w:t>Jose</w:t>
      </w:r>
      <w:proofErr w:type="spellEnd"/>
      <w:r>
        <w:rPr>
          <w:b/>
        </w:rPr>
        <w:t xml:space="preserve"> Luis Corral) en varias jornadas pasadas respecto de</w:t>
      </w:r>
    </w:p>
    <w:p w:rsidR="00C37862" w:rsidRDefault="00BE26BC" w:rsidP="00C82B4B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sus</w:t>
      </w:r>
      <w:proofErr w:type="gramEnd"/>
      <w:r>
        <w:rPr>
          <w:b/>
        </w:rPr>
        <w:t xml:space="preserve"> obligaciones </w:t>
      </w:r>
      <w:r w:rsidR="00AE767A">
        <w:rPr>
          <w:b/>
        </w:rPr>
        <w:t xml:space="preserve">y manifestaciones </w:t>
      </w:r>
      <w:r>
        <w:rPr>
          <w:b/>
        </w:rPr>
        <w:t>por si fueran sancionables.</w:t>
      </w: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lastRenderedPageBreak/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E62D23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BC1FCF">
            <w:pPr>
              <w:spacing w:before="100" w:after="100"/>
              <w:jc w:val="center"/>
            </w:pPr>
            <w:r>
              <w:t>1,</w:t>
            </w:r>
            <w:r w:rsidR="00BC1FCF">
              <w:t>73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F6239D" w:rsidRPr="00685AED" w:rsidRDefault="00692BB1" w:rsidP="000C046E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  <w:rPr>
          <w:b/>
          <w:shd w:val="clear" w:color="auto" w:fill="FFFFFF"/>
        </w:rPr>
      </w:pPr>
      <w:r>
        <w:t>En cuanto se superen dos semanas con deuda pendiente se podrá suspender la participación de un equipo hasta solucionarlo.</w:t>
      </w: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9E70B9">
        <w:rPr>
          <w:b/>
          <w:u w:val="single"/>
        </w:rPr>
        <w:t>ene</w:t>
      </w:r>
      <w:r>
        <w:rPr>
          <w:b/>
          <w:u w:val="single"/>
        </w:rPr>
        <w:t>-</w:t>
      </w:r>
      <w:proofErr w:type="spellStart"/>
      <w:r w:rsidR="009E70B9">
        <w:rPr>
          <w:b/>
          <w:u w:val="single"/>
        </w:rPr>
        <w:t>mzo</w:t>
      </w:r>
      <w:proofErr w:type="spellEnd"/>
      <w:r>
        <w:rPr>
          <w:b/>
          <w:u w:val="single"/>
        </w:rPr>
        <w:t xml:space="preserve"> 202</w:t>
      </w:r>
      <w:r w:rsidR="009E70B9">
        <w:rPr>
          <w:b/>
          <w:u w:val="single"/>
        </w:rPr>
        <w:t>5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 xml:space="preserve">Se deben pagar antes del </w:t>
      </w:r>
      <w:r w:rsidR="009E70B9">
        <w:rPr>
          <w:color w:val="000000"/>
          <w:shd w:val="clear" w:color="auto" w:fill="FFFFFF"/>
        </w:rPr>
        <w:t>1</w:t>
      </w:r>
      <w:r w:rsidR="00F51B14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-</w:t>
      </w:r>
      <w:r w:rsidR="009E70B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lastRenderedPageBreak/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8,50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95536E">
              <w:rPr>
                <w:b/>
                <w:color w:val="000000"/>
              </w:rPr>
              <w:t>,00</w:t>
            </w:r>
            <w:r w:rsidR="0095536E"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173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95536E" w:rsidRPr="00B2741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2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0B2C2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1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0</w:t>
            </w:r>
            <w:r w:rsidR="0095536E"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95536E">
              <w:rPr>
                <w:b/>
                <w:color w:val="000000"/>
              </w:rPr>
              <w:t>,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</w:t>
            </w:r>
            <w:r>
              <w:rPr>
                <w:color w:val="000000"/>
              </w:rPr>
              <w:t>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4173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B2C2B">
              <w:rPr>
                <w:color w:val="000000"/>
              </w:rPr>
              <w:t>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  <w:r w:rsidR="000B2C2B">
              <w:rPr>
                <w:b/>
                <w:color w:val="000000"/>
              </w:rPr>
              <w:t>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DB1E50" w:rsidRDefault="00DA6822" w:rsidP="00BE26BC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C8" w:rsidRDefault="00097AC8">
      <w:r>
        <w:separator/>
      </w:r>
    </w:p>
  </w:endnote>
  <w:endnote w:type="continuationSeparator" w:id="0">
    <w:p w:rsidR="00097AC8" w:rsidRDefault="0009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D2" w:rsidRDefault="007D58D2">
    <w:pPr>
      <w:pStyle w:val="Piedepgina"/>
      <w:pBdr>
        <w:bottom w:val="single" w:sz="12" w:space="1" w:color="auto"/>
      </w:pBdr>
    </w:pPr>
  </w:p>
  <w:p w:rsidR="007D58D2" w:rsidRPr="00B62BB2" w:rsidRDefault="007D58D2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29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8-6-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DD7451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DD7451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C8" w:rsidRDefault="00097AC8">
      <w:r>
        <w:separator/>
      </w:r>
    </w:p>
  </w:footnote>
  <w:footnote w:type="continuationSeparator" w:id="0">
    <w:p w:rsidR="00097AC8" w:rsidRDefault="00097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B9F2B9B"/>
    <w:multiLevelType w:val="hybridMultilevel"/>
    <w:tmpl w:val="17A09FA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3"/>
  </w:num>
  <w:num w:numId="5">
    <w:abstractNumId w:val="8"/>
  </w:num>
  <w:num w:numId="6">
    <w:abstractNumId w:val="12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  <w:num w:numId="13">
    <w:abstractNumId w:val="17"/>
  </w:num>
  <w:num w:numId="14">
    <w:abstractNumId w:val="16"/>
  </w:num>
  <w:num w:numId="15">
    <w:abstractNumId w:val="7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473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B45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A4D"/>
    <w:rsid w:val="00024E3D"/>
    <w:rsid w:val="0002551E"/>
    <w:rsid w:val="000271B8"/>
    <w:rsid w:val="000308AC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474"/>
    <w:rsid w:val="00046750"/>
    <w:rsid w:val="00047491"/>
    <w:rsid w:val="00047687"/>
    <w:rsid w:val="000479F6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6C25"/>
    <w:rsid w:val="00087F46"/>
    <w:rsid w:val="00090479"/>
    <w:rsid w:val="00090AC5"/>
    <w:rsid w:val="000918E3"/>
    <w:rsid w:val="00092FFA"/>
    <w:rsid w:val="00093033"/>
    <w:rsid w:val="0009521A"/>
    <w:rsid w:val="00097921"/>
    <w:rsid w:val="00097AC8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4D6D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6EA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7C9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4F6"/>
    <w:rsid w:val="00177904"/>
    <w:rsid w:val="00177A37"/>
    <w:rsid w:val="0018004F"/>
    <w:rsid w:val="001812BC"/>
    <w:rsid w:val="0018164B"/>
    <w:rsid w:val="00181805"/>
    <w:rsid w:val="00181F73"/>
    <w:rsid w:val="001825BC"/>
    <w:rsid w:val="001827F9"/>
    <w:rsid w:val="0018326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1BBE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6922"/>
    <w:rsid w:val="001C7EE4"/>
    <w:rsid w:val="001D042A"/>
    <w:rsid w:val="001D186D"/>
    <w:rsid w:val="001D2005"/>
    <w:rsid w:val="001D2463"/>
    <w:rsid w:val="001D355D"/>
    <w:rsid w:val="001D3AEA"/>
    <w:rsid w:val="001D4FBF"/>
    <w:rsid w:val="001D5DF2"/>
    <w:rsid w:val="001D7EE7"/>
    <w:rsid w:val="001E0F76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7F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9CA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1FB4"/>
    <w:rsid w:val="00232AEA"/>
    <w:rsid w:val="002334C8"/>
    <w:rsid w:val="00234B3A"/>
    <w:rsid w:val="00234CA8"/>
    <w:rsid w:val="00235043"/>
    <w:rsid w:val="00235254"/>
    <w:rsid w:val="00235C18"/>
    <w:rsid w:val="00236028"/>
    <w:rsid w:val="002364BB"/>
    <w:rsid w:val="0023726C"/>
    <w:rsid w:val="00237639"/>
    <w:rsid w:val="00237CFD"/>
    <w:rsid w:val="00237E2C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1D4"/>
    <w:rsid w:val="00260292"/>
    <w:rsid w:val="002602F1"/>
    <w:rsid w:val="00260BF7"/>
    <w:rsid w:val="00261414"/>
    <w:rsid w:val="00261470"/>
    <w:rsid w:val="00261A69"/>
    <w:rsid w:val="0026205F"/>
    <w:rsid w:val="002626D8"/>
    <w:rsid w:val="002634ED"/>
    <w:rsid w:val="002642AA"/>
    <w:rsid w:val="002650A6"/>
    <w:rsid w:val="0026554B"/>
    <w:rsid w:val="0026597D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1451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01D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3C39"/>
    <w:rsid w:val="002F6B55"/>
    <w:rsid w:val="002F7211"/>
    <w:rsid w:val="003005FF"/>
    <w:rsid w:val="00303A4B"/>
    <w:rsid w:val="00305EC4"/>
    <w:rsid w:val="0030699E"/>
    <w:rsid w:val="0030770D"/>
    <w:rsid w:val="00310744"/>
    <w:rsid w:val="003109D9"/>
    <w:rsid w:val="00311413"/>
    <w:rsid w:val="00311500"/>
    <w:rsid w:val="00311EB0"/>
    <w:rsid w:val="00312593"/>
    <w:rsid w:val="0031426B"/>
    <w:rsid w:val="00314CE1"/>
    <w:rsid w:val="00317832"/>
    <w:rsid w:val="00317C8D"/>
    <w:rsid w:val="00317FA2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74E"/>
    <w:rsid w:val="00327AE8"/>
    <w:rsid w:val="0033039E"/>
    <w:rsid w:val="003304EE"/>
    <w:rsid w:val="00330D8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57A52"/>
    <w:rsid w:val="00360445"/>
    <w:rsid w:val="00360E07"/>
    <w:rsid w:val="00360FD5"/>
    <w:rsid w:val="003618F1"/>
    <w:rsid w:val="00361D5C"/>
    <w:rsid w:val="003626F9"/>
    <w:rsid w:val="00362ABA"/>
    <w:rsid w:val="00363B75"/>
    <w:rsid w:val="003641CB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3FCE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6BA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D5329"/>
    <w:rsid w:val="003D65F8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388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0C34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3EBE"/>
    <w:rsid w:val="0046407F"/>
    <w:rsid w:val="00464D97"/>
    <w:rsid w:val="004652CB"/>
    <w:rsid w:val="00465D21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283B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5E2D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A6F00"/>
    <w:rsid w:val="004B0166"/>
    <w:rsid w:val="004B1D65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53E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2696"/>
    <w:rsid w:val="004F383E"/>
    <w:rsid w:val="004F3B8E"/>
    <w:rsid w:val="004F5484"/>
    <w:rsid w:val="004F662B"/>
    <w:rsid w:val="00500E87"/>
    <w:rsid w:val="005027F6"/>
    <w:rsid w:val="00503006"/>
    <w:rsid w:val="0050330F"/>
    <w:rsid w:val="00504602"/>
    <w:rsid w:val="005051EF"/>
    <w:rsid w:val="005062E3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1D0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05CA"/>
    <w:rsid w:val="005319BC"/>
    <w:rsid w:val="00531CDE"/>
    <w:rsid w:val="00532178"/>
    <w:rsid w:val="00532CBA"/>
    <w:rsid w:val="0053375F"/>
    <w:rsid w:val="00533E13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45A5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12F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1C9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0AF6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47B2"/>
    <w:rsid w:val="005E57D2"/>
    <w:rsid w:val="005E608E"/>
    <w:rsid w:val="005E609D"/>
    <w:rsid w:val="005E6633"/>
    <w:rsid w:val="005F0120"/>
    <w:rsid w:val="005F0822"/>
    <w:rsid w:val="005F1C11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5737C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5AED"/>
    <w:rsid w:val="00686338"/>
    <w:rsid w:val="00686DA7"/>
    <w:rsid w:val="006912BB"/>
    <w:rsid w:val="00692BB1"/>
    <w:rsid w:val="0069403C"/>
    <w:rsid w:val="006942BB"/>
    <w:rsid w:val="0069467D"/>
    <w:rsid w:val="00694FD2"/>
    <w:rsid w:val="006955FC"/>
    <w:rsid w:val="00695F2C"/>
    <w:rsid w:val="006965FF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59C4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4D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05324"/>
    <w:rsid w:val="00710CF4"/>
    <w:rsid w:val="007112A1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0783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1A31"/>
    <w:rsid w:val="00781F2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DED"/>
    <w:rsid w:val="00793EB6"/>
    <w:rsid w:val="007941DA"/>
    <w:rsid w:val="007946C7"/>
    <w:rsid w:val="00795C08"/>
    <w:rsid w:val="00797D0B"/>
    <w:rsid w:val="00797DA0"/>
    <w:rsid w:val="007A1ED6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88A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58D2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2410"/>
    <w:rsid w:val="008434A3"/>
    <w:rsid w:val="008438A0"/>
    <w:rsid w:val="00843E9D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6D39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96E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3B94"/>
    <w:rsid w:val="00914720"/>
    <w:rsid w:val="00914D36"/>
    <w:rsid w:val="00915108"/>
    <w:rsid w:val="0091512D"/>
    <w:rsid w:val="0091783C"/>
    <w:rsid w:val="009226EC"/>
    <w:rsid w:val="0092311C"/>
    <w:rsid w:val="00923701"/>
    <w:rsid w:val="00923FC6"/>
    <w:rsid w:val="009244A1"/>
    <w:rsid w:val="00925805"/>
    <w:rsid w:val="0092622E"/>
    <w:rsid w:val="0092683B"/>
    <w:rsid w:val="00926D72"/>
    <w:rsid w:val="009306AA"/>
    <w:rsid w:val="009309DE"/>
    <w:rsid w:val="009309F1"/>
    <w:rsid w:val="00930FC6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33B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076F"/>
    <w:rsid w:val="00971FB5"/>
    <w:rsid w:val="00972760"/>
    <w:rsid w:val="00972BAB"/>
    <w:rsid w:val="0097376D"/>
    <w:rsid w:val="00974493"/>
    <w:rsid w:val="00974C33"/>
    <w:rsid w:val="00976128"/>
    <w:rsid w:val="009763FA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21D"/>
    <w:rsid w:val="00987778"/>
    <w:rsid w:val="0099058D"/>
    <w:rsid w:val="009911E4"/>
    <w:rsid w:val="009917C8"/>
    <w:rsid w:val="009929C2"/>
    <w:rsid w:val="00992F71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283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395C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0B9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1CDD"/>
    <w:rsid w:val="00A02AF3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2F9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D62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1078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008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5C09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1398"/>
    <w:rsid w:val="00AE2408"/>
    <w:rsid w:val="00AE3A9A"/>
    <w:rsid w:val="00AE3F94"/>
    <w:rsid w:val="00AE3FD2"/>
    <w:rsid w:val="00AE43BB"/>
    <w:rsid w:val="00AE5882"/>
    <w:rsid w:val="00AE6629"/>
    <w:rsid w:val="00AE6704"/>
    <w:rsid w:val="00AE767A"/>
    <w:rsid w:val="00AF095B"/>
    <w:rsid w:val="00AF0CF1"/>
    <w:rsid w:val="00AF3A49"/>
    <w:rsid w:val="00AF4550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94A"/>
    <w:rsid w:val="00B20F95"/>
    <w:rsid w:val="00B217E9"/>
    <w:rsid w:val="00B228B5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8FB"/>
    <w:rsid w:val="00B54C4E"/>
    <w:rsid w:val="00B54D20"/>
    <w:rsid w:val="00B5532E"/>
    <w:rsid w:val="00B56043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6A2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26CD"/>
    <w:rsid w:val="00BB3592"/>
    <w:rsid w:val="00BB37BD"/>
    <w:rsid w:val="00BB446B"/>
    <w:rsid w:val="00BB514A"/>
    <w:rsid w:val="00BB56D3"/>
    <w:rsid w:val="00BB5BF0"/>
    <w:rsid w:val="00BB6737"/>
    <w:rsid w:val="00BC1CDB"/>
    <w:rsid w:val="00BC1FCF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26BC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193"/>
    <w:rsid w:val="00BF7839"/>
    <w:rsid w:val="00C00270"/>
    <w:rsid w:val="00C00D10"/>
    <w:rsid w:val="00C00EAA"/>
    <w:rsid w:val="00C01E42"/>
    <w:rsid w:val="00C026E0"/>
    <w:rsid w:val="00C02BB0"/>
    <w:rsid w:val="00C039A3"/>
    <w:rsid w:val="00C0566E"/>
    <w:rsid w:val="00C058A0"/>
    <w:rsid w:val="00C05BB3"/>
    <w:rsid w:val="00C060BA"/>
    <w:rsid w:val="00C0645A"/>
    <w:rsid w:val="00C077CC"/>
    <w:rsid w:val="00C07D6A"/>
    <w:rsid w:val="00C1178F"/>
    <w:rsid w:val="00C11EA2"/>
    <w:rsid w:val="00C12415"/>
    <w:rsid w:val="00C12C56"/>
    <w:rsid w:val="00C12CEF"/>
    <w:rsid w:val="00C12F69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2DCF"/>
    <w:rsid w:val="00C43BAE"/>
    <w:rsid w:val="00C44025"/>
    <w:rsid w:val="00C4419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6F03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97A0D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0703"/>
    <w:rsid w:val="00CD19CB"/>
    <w:rsid w:val="00CD2121"/>
    <w:rsid w:val="00CD21BF"/>
    <w:rsid w:val="00CD2429"/>
    <w:rsid w:val="00CD3481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2E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1C51"/>
    <w:rsid w:val="00D22483"/>
    <w:rsid w:val="00D22A1D"/>
    <w:rsid w:val="00D23327"/>
    <w:rsid w:val="00D23480"/>
    <w:rsid w:val="00D270E6"/>
    <w:rsid w:val="00D322C8"/>
    <w:rsid w:val="00D3274F"/>
    <w:rsid w:val="00D32E3C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3B07"/>
    <w:rsid w:val="00D64391"/>
    <w:rsid w:val="00D64CE1"/>
    <w:rsid w:val="00D65276"/>
    <w:rsid w:val="00D65670"/>
    <w:rsid w:val="00D65E4F"/>
    <w:rsid w:val="00D6650F"/>
    <w:rsid w:val="00D66581"/>
    <w:rsid w:val="00D6680D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3E9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C7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A86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D745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6383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735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2116"/>
    <w:rsid w:val="00E5391E"/>
    <w:rsid w:val="00E54211"/>
    <w:rsid w:val="00E5493E"/>
    <w:rsid w:val="00E54C1C"/>
    <w:rsid w:val="00E55569"/>
    <w:rsid w:val="00E56E7F"/>
    <w:rsid w:val="00E60D24"/>
    <w:rsid w:val="00E60E11"/>
    <w:rsid w:val="00E6233F"/>
    <w:rsid w:val="00E62D23"/>
    <w:rsid w:val="00E633F1"/>
    <w:rsid w:val="00E643C9"/>
    <w:rsid w:val="00E6556C"/>
    <w:rsid w:val="00E6572D"/>
    <w:rsid w:val="00E666F9"/>
    <w:rsid w:val="00E670DB"/>
    <w:rsid w:val="00E6758A"/>
    <w:rsid w:val="00E731CF"/>
    <w:rsid w:val="00E73C82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9B3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105"/>
    <w:rsid w:val="00EB6ADB"/>
    <w:rsid w:val="00EB70E6"/>
    <w:rsid w:val="00EB7581"/>
    <w:rsid w:val="00EB75AC"/>
    <w:rsid w:val="00EB7B71"/>
    <w:rsid w:val="00EC00C1"/>
    <w:rsid w:val="00EC0183"/>
    <w:rsid w:val="00EC0E6B"/>
    <w:rsid w:val="00EC16D0"/>
    <w:rsid w:val="00EC326D"/>
    <w:rsid w:val="00EC36D1"/>
    <w:rsid w:val="00EC4197"/>
    <w:rsid w:val="00EC4FB6"/>
    <w:rsid w:val="00EC5506"/>
    <w:rsid w:val="00EC67A6"/>
    <w:rsid w:val="00EC6AB4"/>
    <w:rsid w:val="00EC78A9"/>
    <w:rsid w:val="00ED0E64"/>
    <w:rsid w:val="00ED17AE"/>
    <w:rsid w:val="00ED39E6"/>
    <w:rsid w:val="00ED5F7B"/>
    <w:rsid w:val="00ED6CFC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742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24C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4875"/>
    <w:rsid w:val="00F353E1"/>
    <w:rsid w:val="00F365CD"/>
    <w:rsid w:val="00F366C0"/>
    <w:rsid w:val="00F37CD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B14"/>
    <w:rsid w:val="00F51E41"/>
    <w:rsid w:val="00F52253"/>
    <w:rsid w:val="00F530EE"/>
    <w:rsid w:val="00F54169"/>
    <w:rsid w:val="00F54192"/>
    <w:rsid w:val="00F555F2"/>
    <w:rsid w:val="00F55888"/>
    <w:rsid w:val="00F5596B"/>
    <w:rsid w:val="00F55E52"/>
    <w:rsid w:val="00F573C8"/>
    <w:rsid w:val="00F60AE8"/>
    <w:rsid w:val="00F61D93"/>
    <w:rsid w:val="00F6239D"/>
    <w:rsid w:val="00F62B9A"/>
    <w:rsid w:val="00F62FF5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421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4EFA"/>
    <w:rsid w:val="00F95358"/>
    <w:rsid w:val="00F957F6"/>
    <w:rsid w:val="00F9615A"/>
    <w:rsid w:val="00F96493"/>
    <w:rsid w:val="00F978D1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117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3CD7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084"/>
    <w:rsid w:val="00FE7C2C"/>
    <w:rsid w:val="00FF02A1"/>
    <w:rsid w:val="00FF07F1"/>
    <w:rsid w:val="00FF0F16"/>
    <w:rsid w:val="00FF2D96"/>
    <w:rsid w:val="00FF3259"/>
    <w:rsid w:val="00FF3619"/>
    <w:rsid w:val="00FF42C8"/>
    <w:rsid w:val="00FF4549"/>
    <w:rsid w:val="00FF46BF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27ECA-22C1-4522-9F0D-CB5F1E4E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1755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2025-05-18T14:40:00Z</cp:lastPrinted>
  <dcterms:created xsi:type="dcterms:W3CDTF">2025-06-08T14:45:00Z</dcterms:created>
  <dcterms:modified xsi:type="dcterms:W3CDTF">2025-06-08T14:45:00Z</dcterms:modified>
</cp:coreProperties>
</file>